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302" w:rsidRDefault="00E60302" w:rsidP="00E60302">
      <w:pPr>
        <w:pStyle w:val="a3"/>
        <w:spacing w:before="0" w:beforeAutospacing="0" w:after="0" w:afterAutospacing="0"/>
        <w:jc w:val="center"/>
        <w:rPr>
          <w:rFonts w:ascii="Helvetica" w:hAnsi="Helvetica" w:cs="Helvetica"/>
          <w:color w:val="000000"/>
          <w:sz w:val="27"/>
          <w:szCs w:val="27"/>
        </w:rPr>
      </w:pPr>
      <w:r>
        <w:rPr>
          <w:rStyle w:val="a4"/>
          <w:rFonts w:ascii="Helvetica" w:hAnsi="Helvetica" w:cs="Helvetica"/>
          <w:color w:val="000080"/>
          <w:sz w:val="27"/>
          <w:szCs w:val="27"/>
        </w:rPr>
        <w:t>推进党的自我革命要做到</w:t>
      </w:r>
      <w:r>
        <w:rPr>
          <w:rStyle w:val="a4"/>
          <w:rFonts w:ascii="Helvetica" w:hAnsi="Helvetica" w:cs="Helvetica"/>
          <w:color w:val="000080"/>
          <w:sz w:val="27"/>
          <w:szCs w:val="27"/>
        </w:rPr>
        <w:t>“</w:t>
      </w:r>
      <w:r>
        <w:rPr>
          <w:rStyle w:val="a4"/>
          <w:rFonts w:ascii="Helvetica" w:hAnsi="Helvetica" w:cs="Helvetica"/>
          <w:color w:val="000080"/>
          <w:sz w:val="27"/>
          <w:szCs w:val="27"/>
        </w:rPr>
        <w:t>五个进一步到位</w:t>
      </w:r>
      <w:r>
        <w:rPr>
          <w:rStyle w:val="a4"/>
          <w:rFonts w:ascii="Helvetica" w:hAnsi="Helvetica" w:cs="Helvetica"/>
          <w:color w:val="000080"/>
          <w:sz w:val="27"/>
          <w:szCs w:val="27"/>
        </w:rPr>
        <w:t>”</w:t>
      </w:r>
      <w:r>
        <w:rPr>
          <w:rStyle w:val="a4"/>
          <w:rFonts w:ascii="微软雅黑" w:eastAsia="微软雅黑" w:hAnsi="微软雅黑" w:cs="微软雅黑" w:hint="eastAsia"/>
          <w:color w:val="000080"/>
          <w:sz w:val="27"/>
          <w:szCs w:val="27"/>
          <w:vertAlign w:val="superscript"/>
        </w:rPr>
        <w:t>※</w:t>
      </w:r>
    </w:p>
    <w:p w:rsidR="00E60302" w:rsidRDefault="00E60302" w:rsidP="00E60302">
      <w:pPr>
        <w:pStyle w:val="a3"/>
        <w:spacing w:before="0" w:beforeAutospacing="0" w:after="0" w:afterAutospacing="0"/>
        <w:jc w:val="center"/>
        <w:rPr>
          <w:rFonts w:ascii="Helvetica" w:hAnsi="Helvetica" w:cs="Helvetica"/>
          <w:color w:val="000000"/>
          <w:sz w:val="27"/>
          <w:szCs w:val="27"/>
        </w:rPr>
      </w:pPr>
      <w:r>
        <w:rPr>
          <w:rFonts w:ascii="Helvetica" w:hAnsi="Helvetica" w:cs="Helvetica"/>
          <w:color w:val="000080"/>
          <w:sz w:val="27"/>
          <w:szCs w:val="27"/>
        </w:rPr>
        <w:t>习近平</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在</w:t>
      </w:r>
      <w:r>
        <w:rPr>
          <w:rFonts w:ascii="Helvetica" w:hAnsi="Helvetica" w:cs="Helvetica"/>
          <w:color w:val="000000"/>
          <w:sz w:val="27"/>
          <w:szCs w:val="27"/>
        </w:rPr>
        <w:t>“</w:t>
      </w:r>
      <w:r>
        <w:rPr>
          <w:rFonts w:ascii="Helvetica" w:hAnsi="Helvetica" w:cs="Helvetica"/>
          <w:color w:val="000000"/>
          <w:sz w:val="27"/>
          <w:szCs w:val="27"/>
        </w:rPr>
        <w:t>七一</w:t>
      </w:r>
      <w:r>
        <w:rPr>
          <w:rFonts w:ascii="Helvetica" w:hAnsi="Helvetica" w:cs="Helvetica"/>
          <w:color w:val="000000"/>
          <w:sz w:val="27"/>
          <w:szCs w:val="27"/>
        </w:rPr>
        <w:t>”</w:t>
      </w:r>
      <w:r>
        <w:rPr>
          <w:rFonts w:ascii="Helvetica" w:hAnsi="Helvetica" w:cs="Helvetica"/>
          <w:color w:val="000000"/>
          <w:sz w:val="27"/>
          <w:szCs w:val="27"/>
        </w:rPr>
        <w:t>即将到来之际，中央政治局以健全落实中央八项规定精神、纠治</w:t>
      </w:r>
      <w:r>
        <w:rPr>
          <w:rFonts w:ascii="Helvetica" w:hAnsi="Helvetica" w:cs="Helvetica"/>
          <w:color w:val="000000"/>
          <w:sz w:val="27"/>
          <w:szCs w:val="27"/>
        </w:rPr>
        <w:t>“</w:t>
      </w:r>
      <w:r>
        <w:rPr>
          <w:rFonts w:ascii="Helvetica" w:hAnsi="Helvetica" w:cs="Helvetica"/>
          <w:color w:val="000000"/>
          <w:sz w:val="27"/>
          <w:szCs w:val="27"/>
        </w:rPr>
        <w:t>四风</w:t>
      </w:r>
      <w:r>
        <w:rPr>
          <w:rFonts w:ascii="Helvetica" w:hAnsi="Helvetica" w:cs="Helvetica"/>
          <w:color w:val="000000"/>
          <w:sz w:val="27"/>
          <w:szCs w:val="27"/>
        </w:rPr>
        <w:t>”</w:t>
      </w:r>
      <w:r>
        <w:rPr>
          <w:rFonts w:ascii="Helvetica" w:hAnsi="Helvetica" w:cs="Helvetica"/>
          <w:color w:val="000000"/>
          <w:sz w:val="27"/>
          <w:szCs w:val="27"/>
        </w:rPr>
        <w:t>长效机制为主题进行集体学习，既是推进全党深入贯彻中央八项规定精神学习教育的一项工作安排，也是庆祝党的生日的一次重要活动。我代表党中央，向全国广大共产党员致以节日的问候！</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中央八项规定是党中央徙木立信之举，是新时代管党治党的标志性措施。党的十八大以来，党中央以八项规定开局破题，坚持立铁规矩、强硬约束，坚持以上率下、从中央政治局带头做起，坚持问题导向、聚焦纠治</w:t>
      </w:r>
      <w:r>
        <w:rPr>
          <w:rFonts w:ascii="Helvetica" w:hAnsi="Helvetica" w:cs="Helvetica"/>
          <w:color w:val="000000"/>
          <w:sz w:val="27"/>
          <w:szCs w:val="27"/>
        </w:rPr>
        <w:t>“</w:t>
      </w:r>
      <w:r>
        <w:rPr>
          <w:rFonts w:ascii="Helvetica" w:hAnsi="Helvetica" w:cs="Helvetica"/>
          <w:color w:val="000000"/>
          <w:sz w:val="27"/>
          <w:szCs w:val="27"/>
        </w:rPr>
        <w:t>四风</w:t>
      </w:r>
      <w:r>
        <w:rPr>
          <w:rFonts w:ascii="Helvetica" w:hAnsi="Helvetica" w:cs="Helvetica"/>
          <w:color w:val="000000"/>
          <w:sz w:val="27"/>
          <w:szCs w:val="27"/>
        </w:rPr>
        <w:t>”</w:t>
      </w:r>
      <w:r>
        <w:rPr>
          <w:rFonts w:ascii="Helvetica" w:hAnsi="Helvetica" w:cs="Helvetica"/>
          <w:color w:val="000000"/>
          <w:sz w:val="27"/>
          <w:szCs w:val="27"/>
        </w:rPr>
        <w:t>开展集中教育和一系列专项整治，坚持抓常抓细抓长、一个节点一个节点坚守和推进，坚持党性党风党纪一起抓、正风肃纪反腐相贯通，刹住了不少过去认为不可能刹住的歪风，祛除了一些多年难以祛除的顽瘴痼疾，解决了很多群众反映强烈的突出问题，党风政风焕然一新，推动管党治党水平整体提升，为党和国家事业发展凝聚起强大正能量。实践证明，从抓作风入手推进全面从严治党是新时代党的自我革命一条重要经验。</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在充分肯定成绩的同时，必须清醒看到，</w:t>
      </w:r>
      <w:r>
        <w:rPr>
          <w:rFonts w:ascii="Helvetica" w:hAnsi="Helvetica" w:cs="Helvetica"/>
          <w:color w:val="000000"/>
          <w:sz w:val="27"/>
          <w:szCs w:val="27"/>
        </w:rPr>
        <w:t>“</w:t>
      </w:r>
      <w:r>
        <w:rPr>
          <w:rFonts w:ascii="Helvetica" w:hAnsi="Helvetica" w:cs="Helvetica"/>
          <w:color w:val="000000"/>
          <w:sz w:val="27"/>
          <w:szCs w:val="27"/>
        </w:rPr>
        <w:t>四风</w:t>
      </w:r>
      <w:r>
        <w:rPr>
          <w:rFonts w:ascii="Helvetica" w:hAnsi="Helvetica" w:cs="Helvetica"/>
          <w:color w:val="000000"/>
          <w:sz w:val="27"/>
          <w:szCs w:val="27"/>
        </w:rPr>
        <w:t>”</w:t>
      </w:r>
      <w:r>
        <w:rPr>
          <w:rFonts w:ascii="Helvetica" w:hAnsi="Helvetica" w:cs="Helvetica"/>
          <w:color w:val="000000"/>
          <w:sz w:val="27"/>
          <w:szCs w:val="27"/>
        </w:rPr>
        <w:t>问题树倒根存、土壤尚在，不正之风和腐败现象存量未尽、增量仍然易发多发，贯彻中央八项规定精神、正风肃纪反腐必须打持久战。党中央将深入贯彻中央八项规定精神确定为今年学习教育的主题，就是基于这样的考虑。</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lastRenderedPageBreak/>
        <w:t> </w:t>
      </w:r>
      <w:r>
        <w:rPr>
          <w:rFonts w:ascii="Helvetica" w:hAnsi="Helvetica" w:cs="Helvetica"/>
          <w:color w:val="000000"/>
          <w:sz w:val="27"/>
          <w:szCs w:val="27"/>
        </w:rPr>
        <w:t> </w:t>
      </w:r>
      <w:r>
        <w:rPr>
          <w:rFonts w:ascii="Helvetica" w:hAnsi="Helvetica" w:cs="Helvetica"/>
          <w:color w:val="000000"/>
          <w:sz w:val="27"/>
          <w:szCs w:val="27"/>
        </w:rPr>
        <w:t>围绕党的自我革命，这些年我讲了不少话，党中央采取了很多措施，思路要求都是明确的，关键在于抓落实要真正到位。下面，我着重强调一下这个问题。</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noProof/>
          <w:color w:val="000000"/>
          <w:sz w:val="27"/>
          <w:szCs w:val="27"/>
        </w:rPr>
        <w:drawing>
          <wp:inline distT="0" distB="0" distL="0" distR="0">
            <wp:extent cx="5267325" cy="4108514"/>
            <wp:effectExtent l="0" t="0" r="0" b="6350"/>
            <wp:docPr id="3" name="图片 3" descr="https://www.news.cn/politics/leaders/20251130/d4d845b79f4b415698dcede215510887/20251130d4d845b79f4b415698dcede215510887_2025113092d6903600684b2ba58ad1286cd9a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s.cn/politics/leaders/20251130/d4d845b79f4b415698dcede215510887/20251130d4d845b79f4b415698dcede215510887_2025113092d6903600684b2ba58ad1286cd9a10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5329" cy="4114757"/>
                    </a:xfrm>
                    <a:prstGeom prst="rect">
                      <a:avLst/>
                    </a:prstGeom>
                    <a:noFill/>
                    <a:ln>
                      <a:noFill/>
                    </a:ln>
                  </pic:spPr>
                </pic:pic>
              </a:graphicData>
            </a:graphic>
          </wp:inline>
        </w:drawing>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楷体" w:eastAsia="楷体" w:hAnsi="楷体" w:cs="Helvetica" w:hint="eastAsia"/>
          <w:color w:val="000080"/>
          <w:sz w:val="27"/>
          <w:szCs w:val="27"/>
        </w:rPr>
        <w:t>2025年1月6日，中共中央总书记、国家主席、中央军委主席习近平在中国共产党第二十届中央纪律检查委员会第四次全体会议上发表重要讲话。 新华社记者 谢环驰/摄</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第一，对党的自我革命认识要进一步到位。自我革命是我们党跳出治乱兴衰历史周期率的第二个答案，这是从长期实践探索中得出的结论。现在，我们党肩负的中国式现代化建设任务十分繁重，面临的执政环境异常复杂，自我革命这根弦必须绷得更紧。</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对党的自我革命，多数同志有比较正确的认识，也有一些党员干部还抱有错误的想法。有的认为共产党已经是执政党，自我革命是自找麻</w:t>
      </w:r>
      <w:r>
        <w:rPr>
          <w:rFonts w:ascii="Helvetica" w:hAnsi="Helvetica" w:cs="Helvetica"/>
          <w:color w:val="000000"/>
          <w:sz w:val="27"/>
          <w:szCs w:val="27"/>
        </w:rPr>
        <w:lastRenderedPageBreak/>
        <w:t>烦，影响党的形象和威信；有的认为全面从严治党管得太紧，抓吃喝过了头，反腐败用力过猛，影响干部积极性，也影响经济社会发展；有的认为党的自我革命只是党中央的事、组织上的事，与自己没有多大关系；有的认为自己级别不高、权力不大，离腐败还远，不需要自我革命。正是因为有这样的认识，他们在党的自我革命问题上，往往只是应应景、表表态，不入脑、不走心，甚至当看客、做局外人。对这些错误观点，应当坚决纠正。</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必须明确，不正之风和腐败现象是党和人民的大敌，也是经济社会持续健康发展的大敌。我们党进行自我革命，刀刃向内、激浊扬清、刮骨疗毒，非但不会影响党的形象和威信，反而能够提高党的形象和威信；非但不会挫伤党员干部的积极性，反而能够更广泛更充分地调动党员干部的积极性；非但不会影响经济社会发展，反而能够为高质量发展提供坚强政治保证。党组织和党员无论处在哪个层级、担负什么工作，都应该有自我革命的责任，都要把自己摆进去，不能把自我革命当口号喊。领导干部首先是高级干部更要在自我革命上以身作则，不能马克思主义手电筒只照别人不照自己。</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第二，党员干部增强党性要进一步到位。推进自我革命，必须固本培元、增强党性。党性强，就会</w:t>
      </w:r>
      <w:r>
        <w:rPr>
          <w:rFonts w:ascii="Helvetica" w:hAnsi="Helvetica" w:cs="Helvetica"/>
          <w:color w:val="000000"/>
          <w:sz w:val="27"/>
          <w:szCs w:val="27"/>
        </w:rPr>
        <w:t>“</w:t>
      </w:r>
      <w:r>
        <w:rPr>
          <w:rFonts w:ascii="Helvetica" w:hAnsi="Helvetica" w:cs="Helvetica"/>
          <w:color w:val="000000"/>
          <w:sz w:val="27"/>
          <w:szCs w:val="27"/>
        </w:rPr>
        <w:t>正气存内、邪不可干</w:t>
      </w:r>
      <w:r>
        <w:rPr>
          <w:rFonts w:ascii="Helvetica" w:hAnsi="Helvetica" w:cs="Helvetica"/>
          <w:color w:val="000000"/>
          <w:sz w:val="27"/>
          <w:szCs w:val="27"/>
        </w:rPr>
        <w:t>”</w:t>
      </w:r>
      <w:r>
        <w:rPr>
          <w:rFonts w:ascii="Helvetica" w:hAnsi="Helvetica" w:cs="Helvetica"/>
          <w:color w:val="000000"/>
          <w:sz w:val="27"/>
          <w:szCs w:val="27"/>
        </w:rPr>
        <w:t>，炼就</w:t>
      </w:r>
      <w:r>
        <w:rPr>
          <w:rFonts w:ascii="Helvetica" w:hAnsi="Helvetica" w:cs="Helvetica"/>
          <w:color w:val="000000"/>
          <w:sz w:val="27"/>
          <w:szCs w:val="27"/>
        </w:rPr>
        <w:t>“</w:t>
      </w:r>
      <w:r>
        <w:rPr>
          <w:rFonts w:ascii="Helvetica" w:hAnsi="Helvetica" w:cs="Helvetica"/>
          <w:color w:val="000000"/>
          <w:sz w:val="27"/>
          <w:szCs w:val="27"/>
        </w:rPr>
        <w:t>金刚不坏之身</w:t>
      </w:r>
      <w:r>
        <w:rPr>
          <w:rFonts w:ascii="Helvetica" w:hAnsi="Helvetica" w:cs="Helvetica"/>
          <w:color w:val="000000"/>
          <w:sz w:val="27"/>
          <w:szCs w:val="27"/>
        </w:rPr>
        <w:t>”</w:t>
      </w:r>
      <w:r>
        <w:rPr>
          <w:rFonts w:ascii="Helvetica" w:hAnsi="Helvetica" w:cs="Helvetica"/>
          <w:color w:val="000000"/>
          <w:sz w:val="27"/>
          <w:szCs w:val="27"/>
        </w:rPr>
        <w:t>。党性弱，就容易被消极和错误的东西所侵染，久而久之</w:t>
      </w:r>
      <w:r>
        <w:rPr>
          <w:rFonts w:ascii="Helvetica" w:hAnsi="Helvetica" w:cs="Helvetica"/>
          <w:color w:val="000000"/>
          <w:sz w:val="27"/>
          <w:szCs w:val="27"/>
        </w:rPr>
        <w:t>“</w:t>
      </w:r>
      <w:r>
        <w:rPr>
          <w:rFonts w:ascii="Helvetica" w:hAnsi="Helvetica" w:cs="Helvetica"/>
          <w:color w:val="000000"/>
          <w:sz w:val="27"/>
          <w:szCs w:val="27"/>
        </w:rPr>
        <w:t>气血不足百病生</w:t>
      </w:r>
      <w:r>
        <w:rPr>
          <w:rFonts w:ascii="Helvetica" w:hAnsi="Helvetica" w:cs="Helvetica"/>
          <w:color w:val="000000"/>
          <w:sz w:val="27"/>
          <w:szCs w:val="27"/>
        </w:rPr>
        <w:t>”</w:t>
      </w:r>
      <w:r>
        <w:rPr>
          <w:rFonts w:ascii="Helvetica" w:hAnsi="Helvetica" w:cs="Helvetica"/>
          <w:color w:val="000000"/>
          <w:sz w:val="27"/>
          <w:szCs w:val="27"/>
        </w:rPr>
        <w:t>。党性丧失，则必然蜕化变质、走向党和人民对立面。</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noProof/>
          <w:color w:val="000000"/>
          <w:sz w:val="27"/>
          <w:szCs w:val="27"/>
        </w:rPr>
        <w:lastRenderedPageBreak/>
        <w:drawing>
          <wp:inline distT="0" distB="0" distL="0" distR="0">
            <wp:extent cx="5400675" cy="4361045"/>
            <wp:effectExtent l="0" t="0" r="0" b="1905"/>
            <wp:docPr id="2" name="图片 2" descr="https://www.news.cn/politics/leaders/20251130/d4d845b79f4b415698dcede215510887/20251130d4d845b79f4b415698dcede215510887_20251130399a6cd0ae704676ad9bf1164e340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ws.cn/politics/leaders/20251130/d4d845b79f4b415698dcede215510887/20251130d4d845b79f4b415698dcede215510887_20251130399a6cd0ae704676ad9bf1164e340d9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3096" cy="4379150"/>
                    </a:xfrm>
                    <a:prstGeom prst="rect">
                      <a:avLst/>
                    </a:prstGeom>
                    <a:noFill/>
                    <a:ln>
                      <a:noFill/>
                    </a:ln>
                  </pic:spPr>
                </pic:pic>
              </a:graphicData>
            </a:graphic>
          </wp:inline>
        </w:drawing>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楷体" w:eastAsia="楷体" w:hAnsi="楷体" w:cs="Helvetica" w:hint="eastAsia"/>
          <w:color w:val="000080"/>
          <w:sz w:val="27"/>
          <w:szCs w:val="27"/>
        </w:rPr>
        <w:t>2025年9月30日上午，党和国家领导人习近平、李强、赵乐际、王沪宁、蔡奇、丁薛祥、李希、韩正等来到北京天安门广场，出席烈士纪念日向人民英雄敬献花篮仪式。这是习近平整理花篮上的缎带。 新华社记者 李响/摄</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关于共产党人的党性，党章、准则等都有明确规定，重点是坚定理想信念，铸牢对党忠诚，厚植为民情怀，纯正道德品质，保持清正廉洁。增强党性，靠实实在在的修养和历练。要加强理论武装，坚守共产党人精神追求，解决好世界观、人生观、价值观总开关问题。要积极投身中国式现代化建设实践，践行党的根本宗旨，在干事创业中磨砺奋斗人生，在为民造福中升华道德境界。要积极参加党内政治生活，用好批评和自我批评武器，乐于接受党组织教育和各方面监督。要对照正反典型进行</w:t>
      </w:r>
      <w:r>
        <w:rPr>
          <w:rFonts w:ascii="Helvetica" w:hAnsi="Helvetica" w:cs="Helvetica"/>
          <w:color w:val="000000"/>
          <w:sz w:val="27"/>
          <w:szCs w:val="27"/>
        </w:rPr>
        <w:lastRenderedPageBreak/>
        <w:t>自我省察，勤掸</w:t>
      </w:r>
      <w:r>
        <w:rPr>
          <w:rFonts w:ascii="Helvetica" w:hAnsi="Helvetica" w:cs="Helvetica"/>
          <w:color w:val="000000"/>
          <w:sz w:val="27"/>
          <w:szCs w:val="27"/>
        </w:rPr>
        <w:t>“</w:t>
      </w:r>
      <w:r>
        <w:rPr>
          <w:rFonts w:ascii="Helvetica" w:hAnsi="Helvetica" w:cs="Helvetica"/>
          <w:color w:val="000000"/>
          <w:sz w:val="27"/>
          <w:szCs w:val="27"/>
        </w:rPr>
        <w:t>思想尘</w:t>
      </w:r>
      <w:r>
        <w:rPr>
          <w:rFonts w:ascii="Helvetica" w:hAnsi="Helvetica" w:cs="Helvetica"/>
          <w:color w:val="000000"/>
          <w:sz w:val="27"/>
          <w:szCs w:val="27"/>
        </w:rPr>
        <w:t>”</w:t>
      </w:r>
      <w:r>
        <w:rPr>
          <w:rFonts w:ascii="Helvetica" w:hAnsi="Helvetica" w:cs="Helvetica"/>
          <w:color w:val="000000"/>
          <w:sz w:val="27"/>
          <w:szCs w:val="27"/>
        </w:rPr>
        <w:t>，多思</w:t>
      </w:r>
      <w:r>
        <w:rPr>
          <w:rFonts w:ascii="Helvetica" w:hAnsi="Helvetica" w:cs="Helvetica"/>
          <w:color w:val="000000"/>
          <w:sz w:val="27"/>
          <w:szCs w:val="27"/>
        </w:rPr>
        <w:t>“</w:t>
      </w:r>
      <w:r>
        <w:rPr>
          <w:rFonts w:ascii="Helvetica" w:hAnsi="Helvetica" w:cs="Helvetica"/>
          <w:color w:val="000000"/>
          <w:sz w:val="27"/>
          <w:szCs w:val="27"/>
        </w:rPr>
        <w:t>贪欲害</w:t>
      </w:r>
      <w:r>
        <w:rPr>
          <w:rFonts w:ascii="Helvetica" w:hAnsi="Helvetica" w:cs="Helvetica"/>
          <w:color w:val="000000"/>
          <w:sz w:val="27"/>
          <w:szCs w:val="27"/>
        </w:rPr>
        <w:t>”</w:t>
      </w:r>
      <w:r>
        <w:rPr>
          <w:rFonts w:ascii="Helvetica" w:hAnsi="Helvetica" w:cs="Helvetica"/>
          <w:color w:val="000000"/>
          <w:sz w:val="27"/>
          <w:szCs w:val="27"/>
        </w:rPr>
        <w:t>，常破</w:t>
      </w:r>
      <w:r>
        <w:rPr>
          <w:rFonts w:ascii="Helvetica" w:hAnsi="Helvetica" w:cs="Helvetica"/>
          <w:color w:val="000000"/>
          <w:sz w:val="27"/>
          <w:szCs w:val="27"/>
        </w:rPr>
        <w:t>“</w:t>
      </w:r>
      <w:r>
        <w:rPr>
          <w:rFonts w:ascii="Helvetica" w:hAnsi="Helvetica" w:cs="Helvetica"/>
          <w:color w:val="000000"/>
          <w:sz w:val="27"/>
          <w:szCs w:val="27"/>
        </w:rPr>
        <w:t>心中贼</w:t>
      </w:r>
      <w:r>
        <w:rPr>
          <w:rFonts w:ascii="Helvetica" w:hAnsi="Helvetica" w:cs="Helvetica"/>
          <w:color w:val="000000"/>
          <w:sz w:val="27"/>
          <w:szCs w:val="27"/>
        </w:rPr>
        <w:t>”</w:t>
      </w:r>
      <w:r>
        <w:rPr>
          <w:rFonts w:ascii="Helvetica" w:hAnsi="Helvetica" w:cs="Helvetica"/>
          <w:color w:val="000000"/>
          <w:sz w:val="27"/>
          <w:szCs w:val="27"/>
        </w:rPr>
        <w:t>，以内无妄思保证外无妄动。尤其是年轻干部经历斗争考验少，免疫力需要增强，要加紧补齐党性锻炼这一课。选人用人，要加强党性鉴别，注重考察干部的境界格局和忠诚度廉洁度。</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第三，权力规范运行要进一步到位。</w:t>
      </w:r>
      <w:r>
        <w:rPr>
          <w:rFonts w:ascii="Helvetica" w:hAnsi="Helvetica" w:cs="Helvetica"/>
          <w:color w:val="000000"/>
          <w:sz w:val="27"/>
          <w:szCs w:val="27"/>
        </w:rPr>
        <w:t>“</w:t>
      </w:r>
      <w:r>
        <w:rPr>
          <w:rFonts w:ascii="Helvetica" w:hAnsi="Helvetica" w:cs="Helvetica"/>
          <w:color w:val="000000"/>
          <w:sz w:val="27"/>
          <w:szCs w:val="27"/>
        </w:rPr>
        <w:t>四风</w:t>
      </w:r>
      <w:r>
        <w:rPr>
          <w:rFonts w:ascii="Helvetica" w:hAnsi="Helvetica" w:cs="Helvetica"/>
          <w:color w:val="000000"/>
          <w:sz w:val="27"/>
          <w:szCs w:val="27"/>
        </w:rPr>
        <w:t>”</w:t>
      </w:r>
      <w:r>
        <w:rPr>
          <w:rFonts w:ascii="Helvetica" w:hAnsi="Helvetica" w:cs="Helvetica"/>
          <w:color w:val="000000"/>
          <w:sz w:val="27"/>
          <w:szCs w:val="27"/>
        </w:rPr>
        <w:t>大多源于特权思想，腐败突出表现是以权谋私。因此，党的自我革命重在治权。这些年，我们党厉行法治、依规治党，制定、修订了大量国家法律法规和党内法规，其中很多指向权力规范运行。规范权力运行，要以领导机关、领导干部特别是</w:t>
      </w:r>
      <w:r>
        <w:rPr>
          <w:rFonts w:ascii="Helvetica" w:hAnsi="Helvetica" w:cs="Helvetica"/>
          <w:color w:val="000000"/>
          <w:sz w:val="27"/>
          <w:szCs w:val="27"/>
        </w:rPr>
        <w:t>“</w:t>
      </w:r>
      <w:r>
        <w:rPr>
          <w:rFonts w:ascii="Helvetica" w:hAnsi="Helvetica" w:cs="Helvetica"/>
          <w:color w:val="000000"/>
          <w:sz w:val="27"/>
          <w:szCs w:val="27"/>
        </w:rPr>
        <w:t>一把手</w:t>
      </w:r>
      <w:r>
        <w:rPr>
          <w:rFonts w:ascii="Helvetica" w:hAnsi="Helvetica" w:cs="Helvetica"/>
          <w:color w:val="000000"/>
          <w:sz w:val="27"/>
          <w:szCs w:val="27"/>
        </w:rPr>
        <w:t>”</w:t>
      </w:r>
      <w:r>
        <w:rPr>
          <w:rFonts w:ascii="Helvetica" w:hAnsi="Helvetica" w:cs="Helvetica"/>
          <w:color w:val="000000"/>
          <w:sz w:val="27"/>
          <w:szCs w:val="27"/>
        </w:rPr>
        <w:t>、关键岗位领导干部为重点对象，紧盯重大政策制定、重大工程审批、大额资金安排、干部选拔任用等重要事项，健全授权用权制权相统一、清晰透明可追溯的制度机制。要从典型案件中查找权力运行漏洞，补齐制度短板。要严格制度执行，全过程监督权力运行，有效阻断各种潜规则对公权力的侵蚀，防止制度空转。民主集中制作为党的根本组织原则和领导制度，必须在领导班子议事决策中全面贯彻，任何人都不准凌驾于组织之上、凌驾于班子集体之上。总之，要通过持续努力，真正把权力关进制度的笼子，有效避免</w:t>
      </w:r>
      <w:r>
        <w:rPr>
          <w:rFonts w:ascii="Helvetica" w:hAnsi="Helvetica" w:cs="Helvetica"/>
          <w:color w:val="000000"/>
          <w:sz w:val="27"/>
          <w:szCs w:val="27"/>
        </w:rPr>
        <w:t>“</w:t>
      </w:r>
      <w:r>
        <w:rPr>
          <w:rFonts w:ascii="Helvetica" w:hAnsi="Helvetica" w:cs="Helvetica"/>
          <w:color w:val="000000"/>
          <w:sz w:val="27"/>
          <w:szCs w:val="27"/>
        </w:rPr>
        <w:t>牛栏关猫</w:t>
      </w:r>
      <w:r>
        <w:rPr>
          <w:rFonts w:ascii="Helvetica" w:hAnsi="Helvetica" w:cs="Helvetica"/>
          <w:color w:val="000000"/>
          <w:sz w:val="27"/>
          <w:szCs w:val="27"/>
        </w:rPr>
        <w:t>”</w:t>
      </w:r>
      <w:r>
        <w:rPr>
          <w:rFonts w:ascii="Helvetica" w:hAnsi="Helvetica" w:cs="Helvetica"/>
          <w:color w:val="000000"/>
          <w:sz w:val="27"/>
          <w:szCs w:val="27"/>
        </w:rPr>
        <w:t>、</w:t>
      </w:r>
      <w:r>
        <w:rPr>
          <w:rFonts w:ascii="Helvetica" w:hAnsi="Helvetica" w:cs="Helvetica"/>
          <w:color w:val="000000"/>
          <w:sz w:val="27"/>
          <w:szCs w:val="27"/>
        </w:rPr>
        <w:t>“</w:t>
      </w:r>
      <w:r>
        <w:rPr>
          <w:rFonts w:ascii="Helvetica" w:hAnsi="Helvetica" w:cs="Helvetica"/>
          <w:color w:val="000000"/>
          <w:sz w:val="27"/>
          <w:szCs w:val="27"/>
        </w:rPr>
        <w:t>纸笼禁虎</w:t>
      </w:r>
      <w:r>
        <w:rPr>
          <w:rFonts w:ascii="Helvetica" w:hAnsi="Helvetica" w:cs="Helvetica"/>
          <w:color w:val="000000"/>
          <w:sz w:val="27"/>
          <w:szCs w:val="27"/>
        </w:rPr>
        <w:t>”</w:t>
      </w:r>
      <w:r>
        <w:rPr>
          <w:rFonts w:ascii="Helvetica" w:hAnsi="Helvetica" w:cs="Helvetica"/>
          <w:color w:val="000000"/>
          <w:sz w:val="27"/>
          <w:szCs w:val="27"/>
        </w:rPr>
        <w:t>，最大限度减少权力寻租空间。</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党员干部要时刻牢记，我们一切权力都是人民赋予的，必须正确行使、对人民负责，党内不允许有特权思想、特权现象存在，更不允许出现利益集团、权势团体、特权阶层。从入党、当干部那一天起，就要敬畏人民、敬畏组织、敬畏法纪！</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lastRenderedPageBreak/>
        <w:t> </w:t>
      </w:r>
      <w:r>
        <w:rPr>
          <w:rFonts w:ascii="Helvetica" w:hAnsi="Helvetica" w:cs="Helvetica"/>
          <w:color w:val="000000"/>
          <w:sz w:val="27"/>
          <w:szCs w:val="27"/>
        </w:rPr>
        <w:t> </w:t>
      </w:r>
      <w:r>
        <w:rPr>
          <w:rFonts w:ascii="Helvetica" w:hAnsi="Helvetica" w:cs="Helvetica"/>
          <w:color w:val="000000"/>
          <w:sz w:val="27"/>
          <w:szCs w:val="27"/>
        </w:rPr>
        <w:t>第四，从严监督执纪要进一步到位。从严监督执纪是党的自我革命的利器。我们把党的纪律规矩向全党广而告之，不搞不教而诛，但对违纪违法问题必须坚决处理，霹雳手段决不能少。在从严监督上，要把党内监督和人民监督结合起来，重视发挥群众监督、舆论监督</w:t>
      </w:r>
      <w:r>
        <w:rPr>
          <w:rFonts w:ascii="Helvetica" w:hAnsi="Helvetica" w:cs="Helvetica"/>
          <w:color w:val="000000"/>
          <w:sz w:val="27"/>
          <w:szCs w:val="27"/>
        </w:rPr>
        <w:t>“</w:t>
      </w:r>
      <w:r>
        <w:rPr>
          <w:rFonts w:ascii="Helvetica" w:hAnsi="Helvetica" w:cs="Helvetica"/>
          <w:color w:val="000000"/>
          <w:sz w:val="27"/>
          <w:szCs w:val="27"/>
        </w:rPr>
        <w:t>前哨</w:t>
      </w:r>
      <w:r>
        <w:rPr>
          <w:rFonts w:ascii="Helvetica" w:hAnsi="Helvetica" w:cs="Helvetica"/>
          <w:color w:val="000000"/>
          <w:sz w:val="27"/>
          <w:szCs w:val="27"/>
        </w:rPr>
        <w:t>”</w:t>
      </w:r>
      <w:r>
        <w:rPr>
          <w:rFonts w:ascii="Helvetica" w:hAnsi="Helvetica" w:cs="Helvetica"/>
          <w:color w:val="000000"/>
          <w:sz w:val="27"/>
          <w:szCs w:val="27"/>
        </w:rPr>
        <w:t>作用，推动各类监督贯通协调。党组织日常监督要下功夫抓起来，切实提高穿透力和有效性。</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noProof/>
          <w:color w:val="000000"/>
          <w:sz w:val="27"/>
          <w:szCs w:val="27"/>
        </w:rPr>
        <w:drawing>
          <wp:inline distT="0" distB="0" distL="0" distR="0">
            <wp:extent cx="5857875" cy="4078545"/>
            <wp:effectExtent l="0" t="0" r="0" b="0"/>
            <wp:docPr id="1" name="图片 1" descr="https://www.news.cn/politics/leaders/20251130/d4d845b79f4b415698dcede215510887/20251130d4d845b79f4b415698dcede215510887_20251130634d2f5be8bb494f9144cb1b1c97e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ws.cn/politics/leaders/20251130/d4d845b79f4b415698dcede215510887/20251130d4d845b79f4b415698dcede215510887_20251130634d2f5be8bb494f9144cb1b1c97ea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7961" cy="4092530"/>
                    </a:xfrm>
                    <a:prstGeom prst="rect">
                      <a:avLst/>
                    </a:prstGeom>
                    <a:noFill/>
                    <a:ln>
                      <a:noFill/>
                    </a:ln>
                  </pic:spPr>
                </pic:pic>
              </a:graphicData>
            </a:graphic>
          </wp:inline>
        </w:drawing>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楷体" w:eastAsia="楷体" w:hAnsi="楷体" w:cs="Helvetica" w:hint="eastAsia"/>
          <w:color w:val="000080"/>
          <w:sz w:val="27"/>
          <w:szCs w:val="27"/>
        </w:rPr>
        <w:t>2024年3月18日至21日，中共中央总书记、国家主席、中央军委主席习近平在湖南考察。这是19日下午，习近平在常德市鼎城区谢家铺镇港中坪村党群服务中心了解当地为基层减负、提升基层治理效能等情况。 新华社记者 燕雁/摄</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在从严执纪上，要严格标准，将党风党纪硬要求变为硬举措、让铁规矩长出铁牙齿，对不正之风和腐败现象露头就打、严肃查处，向全党</w:t>
      </w:r>
      <w:r>
        <w:rPr>
          <w:rFonts w:ascii="Helvetica" w:hAnsi="Helvetica" w:cs="Helvetica"/>
          <w:color w:val="000000"/>
          <w:sz w:val="27"/>
          <w:szCs w:val="27"/>
        </w:rPr>
        <w:lastRenderedPageBreak/>
        <w:t>释放一严到底、寸步不让的信号，形成有效的震慑效应。当前，风腐一体问题比较突出，要加大风腐同查同治力度。一方面，要深挖</w:t>
      </w:r>
      <w:r>
        <w:rPr>
          <w:rFonts w:ascii="Helvetica" w:hAnsi="Helvetica" w:cs="Helvetica"/>
          <w:color w:val="000000"/>
          <w:sz w:val="27"/>
          <w:szCs w:val="27"/>
        </w:rPr>
        <w:t>“</w:t>
      </w:r>
      <w:r>
        <w:rPr>
          <w:rFonts w:ascii="Helvetica" w:hAnsi="Helvetica" w:cs="Helvetica"/>
          <w:color w:val="000000"/>
          <w:sz w:val="27"/>
          <w:szCs w:val="27"/>
        </w:rPr>
        <w:t>四风</w:t>
      </w:r>
      <w:r>
        <w:rPr>
          <w:rFonts w:ascii="Helvetica" w:hAnsi="Helvetica" w:cs="Helvetica"/>
          <w:color w:val="000000"/>
          <w:sz w:val="27"/>
          <w:szCs w:val="27"/>
        </w:rPr>
        <w:t>”</w:t>
      </w:r>
      <w:r>
        <w:rPr>
          <w:rFonts w:ascii="Helvetica" w:hAnsi="Helvetica" w:cs="Helvetica"/>
          <w:color w:val="000000"/>
          <w:sz w:val="27"/>
          <w:szCs w:val="27"/>
        </w:rPr>
        <w:t>背后的团团伙伙、请托办事、利益输送等问题，通过揭开</w:t>
      </w:r>
      <w:r>
        <w:rPr>
          <w:rFonts w:ascii="Helvetica" w:hAnsi="Helvetica" w:cs="Helvetica"/>
          <w:color w:val="000000"/>
          <w:sz w:val="27"/>
          <w:szCs w:val="27"/>
        </w:rPr>
        <w:t>“</w:t>
      </w:r>
      <w:r>
        <w:rPr>
          <w:rFonts w:ascii="Helvetica" w:hAnsi="Helvetica" w:cs="Helvetica"/>
          <w:color w:val="000000"/>
          <w:sz w:val="27"/>
          <w:szCs w:val="27"/>
        </w:rPr>
        <w:t>风</w:t>
      </w:r>
      <w:r>
        <w:rPr>
          <w:rFonts w:ascii="Helvetica" w:hAnsi="Helvetica" w:cs="Helvetica"/>
          <w:color w:val="000000"/>
          <w:sz w:val="27"/>
          <w:szCs w:val="27"/>
        </w:rPr>
        <w:t>”</w:t>
      </w:r>
      <w:r>
        <w:rPr>
          <w:rFonts w:ascii="Helvetica" w:hAnsi="Helvetica" w:cs="Helvetica"/>
          <w:color w:val="000000"/>
          <w:sz w:val="27"/>
          <w:szCs w:val="27"/>
        </w:rPr>
        <w:t>的盖子揪出</w:t>
      </w:r>
      <w:r>
        <w:rPr>
          <w:rFonts w:ascii="Helvetica" w:hAnsi="Helvetica" w:cs="Helvetica"/>
          <w:color w:val="000000"/>
          <w:sz w:val="27"/>
          <w:szCs w:val="27"/>
        </w:rPr>
        <w:t>“</w:t>
      </w:r>
      <w:r>
        <w:rPr>
          <w:rFonts w:ascii="Helvetica" w:hAnsi="Helvetica" w:cs="Helvetica"/>
          <w:color w:val="000000"/>
          <w:sz w:val="27"/>
          <w:szCs w:val="27"/>
        </w:rPr>
        <w:t>腐</w:t>
      </w:r>
      <w:r>
        <w:rPr>
          <w:rFonts w:ascii="Helvetica" w:hAnsi="Helvetica" w:cs="Helvetica"/>
          <w:color w:val="000000"/>
          <w:sz w:val="27"/>
          <w:szCs w:val="27"/>
        </w:rPr>
        <w:t>”</w:t>
      </w:r>
      <w:r>
        <w:rPr>
          <w:rFonts w:ascii="Helvetica" w:hAnsi="Helvetica" w:cs="Helvetica"/>
          <w:color w:val="000000"/>
          <w:sz w:val="27"/>
          <w:szCs w:val="27"/>
        </w:rPr>
        <w:t>的真面目。另一方面，要针对腐败案件反映的地区性、行业性、领域性作风顽疾，以</w:t>
      </w:r>
      <w:r>
        <w:rPr>
          <w:rFonts w:ascii="Helvetica" w:hAnsi="Helvetica" w:cs="Helvetica"/>
          <w:color w:val="000000"/>
          <w:sz w:val="27"/>
          <w:szCs w:val="27"/>
        </w:rPr>
        <w:t>“</w:t>
      </w:r>
      <w:r>
        <w:rPr>
          <w:rFonts w:ascii="Helvetica" w:hAnsi="Helvetica" w:cs="Helvetica"/>
          <w:color w:val="000000"/>
          <w:sz w:val="27"/>
          <w:szCs w:val="27"/>
        </w:rPr>
        <w:t>同治</w:t>
      </w:r>
      <w:r>
        <w:rPr>
          <w:rFonts w:ascii="Helvetica" w:hAnsi="Helvetica" w:cs="Helvetica"/>
          <w:color w:val="000000"/>
          <w:sz w:val="27"/>
          <w:szCs w:val="27"/>
        </w:rPr>
        <w:t>”</w:t>
      </w:r>
      <w:r>
        <w:rPr>
          <w:rFonts w:ascii="Helvetica" w:hAnsi="Helvetica" w:cs="Helvetica"/>
          <w:color w:val="000000"/>
          <w:sz w:val="27"/>
          <w:szCs w:val="27"/>
        </w:rPr>
        <w:t>铲除风腐共性根源。对顶风违纪的，更要快查严处、决不姑息。</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第五，落实管党治党责任要进一步到位。我曾经说过，抓好党建是本职，不抓党建是失职，抓不好党建是不称职，现在看来这大有重申的必要。</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Helvetica" w:hAnsi="Helvetica" w:cs="Helvetica"/>
          <w:color w:val="000000"/>
          <w:sz w:val="27"/>
          <w:szCs w:val="27"/>
        </w:rPr>
        <w:t>管党治党责任有主体责任、监督责任、第一责任人责任、</w:t>
      </w:r>
      <w:r>
        <w:rPr>
          <w:rFonts w:ascii="Helvetica" w:hAnsi="Helvetica" w:cs="Helvetica"/>
          <w:color w:val="000000"/>
          <w:sz w:val="27"/>
          <w:szCs w:val="27"/>
        </w:rPr>
        <w:t>“</w:t>
      </w:r>
      <w:r>
        <w:rPr>
          <w:rFonts w:ascii="Helvetica" w:hAnsi="Helvetica" w:cs="Helvetica"/>
          <w:color w:val="000000"/>
          <w:sz w:val="27"/>
          <w:szCs w:val="27"/>
        </w:rPr>
        <w:t>一岗双责</w:t>
      </w:r>
      <w:r>
        <w:rPr>
          <w:rFonts w:ascii="Helvetica" w:hAnsi="Helvetica" w:cs="Helvetica"/>
          <w:color w:val="000000"/>
          <w:sz w:val="27"/>
          <w:szCs w:val="27"/>
        </w:rPr>
        <w:t>”</w:t>
      </w:r>
      <w:r>
        <w:rPr>
          <w:rFonts w:ascii="Helvetica" w:hAnsi="Helvetica" w:cs="Helvetica"/>
          <w:color w:val="000000"/>
          <w:sz w:val="27"/>
          <w:szCs w:val="27"/>
        </w:rPr>
        <w:t>等，这些构成一个完整的责任链条，每一种责任都很重要，都要严格落实，不能敷衍应付。我们讲强化党组织政治功能，落实管党治党主体责任是其中的重要内涵。各级领导干部作为</w:t>
      </w:r>
      <w:r>
        <w:rPr>
          <w:rFonts w:ascii="Helvetica" w:hAnsi="Helvetica" w:cs="Helvetica"/>
          <w:color w:val="000000"/>
          <w:sz w:val="27"/>
          <w:szCs w:val="27"/>
        </w:rPr>
        <w:t>“</w:t>
      </w:r>
      <w:r>
        <w:rPr>
          <w:rFonts w:ascii="Helvetica" w:hAnsi="Helvetica" w:cs="Helvetica"/>
          <w:color w:val="000000"/>
          <w:sz w:val="27"/>
          <w:szCs w:val="27"/>
        </w:rPr>
        <w:t>关键少数</w:t>
      </w:r>
      <w:r>
        <w:rPr>
          <w:rFonts w:ascii="Helvetica" w:hAnsi="Helvetica" w:cs="Helvetica"/>
          <w:color w:val="000000"/>
          <w:sz w:val="27"/>
          <w:szCs w:val="27"/>
        </w:rPr>
        <w:t>”</w:t>
      </w:r>
      <w:r>
        <w:rPr>
          <w:rFonts w:ascii="Helvetica" w:hAnsi="Helvetica" w:cs="Helvetica"/>
          <w:color w:val="000000"/>
          <w:sz w:val="27"/>
          <w:szCs w:val="27"/>
        </w:rPr>
        <w:t>，要以爱党、忧党、护党、兴党的政治忠诚，坚决扛起管党治党责任，严于律己、严负其责、严管所辖，层层传导压力，切实把严的氛围营造起来、把正的风气树立起来。中央政治局的同志在落实管党治党责任上要为全党树标杆、作表率。</w:t>
      </w:r>
    </w:p>
    <w:p w:rsidR="00E60302" w:rsidRDefault="00E60302" w:rsidP="00E60302">
      <w:pPr>
        <w:pStyle w:val="a3"/>
        <w:spacing w:before="0" w:beforeAutospacing="0" w:after="0" w:afterAutospacing="0"/>
        <w:jc w:val="both"/>
        <w:rPr>
          <w:rFonts w:ascii="Helvetica" w:hAnsi="Helvetica" w:cs="Helvetica"/>
          <w:color w:val="000000"/>
          <w:sz w:val="27"/>
          <w:szCs w:val="27"/>
        </w:rPr>
      </w:pPr>
      <w:r>
        <w:rPr>
          <w:rFonts w:ascii="Helvetica" w:hAnsi="Helvetica" w:cs="Helvetica"/>
          <w:color w:val="000000"/>
          <w:sz w:val="27"/>
          <w:szCs w:val="27"/>
        </w:rPr>
        <w:t> </w:t>
      </w:r>
      <w:r>
        <w:rPr>
          <w:rFonts w:ascii="Helvetica" w:hAnsi="Helvetica" w:cs="Helvetica"/>
          <w:color w:val="000000"/>
          <w:sz w:val="27"/>
          <w:szCs w:val="27"/>
        </w:rPr>
        <w:t> </w:t>
      </w:r>
      <w:r>
        <w:rPr>
          <w:rFonts w:ascii="楷体" w:eastAsia="楷体" w:hAnsi="楷体" w:cs="Helvetica" w:hint="eastAsia"/>
          <w:color w:val="000000"/>
          <w:sz w:val="27"/>
          <w:szCs w:val="27"/>
        </w:rPr>
        <w:t>※这是习近平总书记2025年6月30日在二十届中央政治局第二十一次集体学习时讲话的主要部分。</w:t>
      </w:r>
    </w:p>
    <w:p w:rsidR="008B3D66" w:rsidRPr="00E60302" w:rsidRDefault="003E5BB6">
      <w:r w:rsidRPr="00C71BA4">
        <w:rPr>
          <w:rFonts w:ascii="微软雅黑" w:eastAsia="微软雅黑" w:hAnsi="微软雅黑" w:cs="宋体" w:hint="eastAsia"/>
          <w:color w:val="666666"/>
          <w:kern w:val="0"/>
          <w:szCs w:val="21"/>
        </w:rPr>
        <w:t>来源：</w:t>
      </w:r>
      <w:hyperlink r:id="rId9" w:tgtFrame="_blank" w:history="1">
        <w:r w:rsidRPr="00C71BA4">
          <w:rPr>
            <w:rFonts w:ascii="微软雅黑" w:eastAsia="微软雅黑" w:hAnsi="微软雅黑" w:cs="宋体" w:hint="eastAsia"/>
            <w:color w:val="000000"/>
            <w:kern w:val="0"/>
            <w:szCs w:val="21"/>
            <w:u w:val="single"/>
          </w:rPr>
          <w:t>共产党员网</w:t>
        </w:r>
      </w:hyperlink>
      <w:bookmarkStart w:id="0" w:name="_GoBack"/>
      <w:bookmarkEnd w:id="0"/>
    </w:p>
    <w:sectPr w:rsidR="008B3D66" w:rsidRPr="00E603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A5B" w:rsidRDefault="00B86A5B" w:rsidP="003E5BB6">
      <w:r>
        <w:separator/>
      </w:r>
    </w:p>
  </w:endnote>
  <w:endnote w:type="continuationSeparator" w:id="0">
    <w:p w:rsidR="00B86A5B" w:rsidRDefault="00B86A5B" w:rsidP="003E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A5B" w:rsidRDefault="00B86A5B" w:rsidP="003E5BB6">
      <w:r>
        <w:separator/>
      </w:r>
    </w:p>
  </w:footnote>
  <w:footnote w:type="continuationSeparator" w:id="0">
    <w:p w:rsidR="00B86A5B" w:rsidRDefault="00B86A5B" w:rsidP="003E5B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302"/>
    <w:rsid w:val="003E5BB6"/>
    <w:rsid w:val="008B3D66"/>
    <w:rsid w:val="00B86A5B"/>
    <w:rsid w:val="00E6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C6E52D-51EF-47EF-A8FF-203F51A2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030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60302"/>
    <w:rPr>
      <w:b/>
      <w:bCs/>
    </w:rPr>
  </w:style>
  <w:style w:type="paragraph" w:styleId="a5">
    <w:name w:val="header"/>
    <w:basedOn w:val="a"/>
    <w:link w:val="a6"/>
    <w:uiPriority w:val="99"/>
    <w:unhideWhenUsed/>
    <w:rsid w:val="003E5BB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E5BB6"/>
    <w:rPr>
      <w:sz w:val="18"/>
      <w:szCs w:val="18"/>
    </w:rPr>
  </w:style>
  <w:style w:type="paragraph" w:styleId="a7">
    <w:name w:val="footer"/>
    <w:basedOn w:val="a"/>
    <w:link w:val="a8"/>
    <w:uiPriority w:val="99"/>
    <w:unhideWhenUsed/>
    <w:rsid w:val="003E5BB6"/>
    <w:pPr>
      <w:tabs>
        <w:tab w:val="center" w:pos="4153"/>
        <w:tab w:val="right" w:pos="8306"/>
      </w:tabs>
      <w:snapToGrid w:val="0"/>
      <w:jc w:val="left"/>
    </w:pPr>
    <w:rPr>
      <w:sz w:val="18"/>
      <w:szCs w:val="18"/>
    </w:rPr>
  </w:style>
  <w:style w:type="character" w:customStyle="1" w:styleId="a8">
    <w:name w:val="页脚 字符"/>
    <w:basedOn w:val="a0"/>
    <w:link w:val="a7"/>
    <w:uiPriority w:val="99"/>
    <w:rsid w:val="003E5B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34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12371.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495</Words>
  <Characters>2822</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陈永梅</cp:lastModifiedBy>
  <cp:revision>2</cp:revision>
  <dcterms:created xsi:type="dcterms:W3CDTF">2025-12-16T07:56:00Z</dcterms:created>
  <dcterms:modified xsi:type="dcterms:W3CDTF">2025-12-16T09:12:00Z</dcterms:modified>
</cp:coreProperties>
</file>